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10119" w14:textId="77777777" w:rsidR="0066101A" w:rsidRDefault="00000000">
      <w:pPr>
        <w:pStyle w:val="Balk1"/>
      </w:pPr>
      <w:r>
        <w:t>OTOMATİK DÖNER KAPI TEKNİK ŞARTNAMESİ</w:t>
      </w:r>
    </w:p>
    <w:p w14:paraId="49D3DEFE" w14:textId="77777777" w:rsidR="0066101A" w:rsidRDefault="00000000">
      <w:pPr>
        <w:pStyle w:val="Balk2"/>
      </w:pPr>
      <w:r>
        <w:t>3.2 Gövde ve Malzeme (Cam Tavanlı Döner Kapı)</w:t>
      </w:r>
    </w:p>
    <w:p w14:paraId="601E97FA" w14:textId="77777777" w:rsidR="0066101A" w:rsidRDefault="00000000">
      <w:pPr>
        <w:pStyle w:val="ListeMaddemi"/>
      </w:pPr>
      <w:r>
        <w:t>Döner kapı gövdesi, alüminyum profillerden imal edilmiş olmalı; profiller eloksallı veya elektrostatik toz boyalı yapıda olmalıdır.</w:t>
      </w:r>
    </w:p>
    <w:p w14:paraId="10B94CA2" w14:textId="77777777" w:rsidR="0066101A" w:rsidRDefault="00000000">
      <w:pPr>
        <w:pStyle w:val="ListeMaddemi"/>
      </w:pPr>
      <w:r>
        <w:t>Döner kapı, cam tavanlı yapı olarak tasarlanmalıdır. Cam tavan üst yapı, şeffaflığı ve mimari bütünlüğü ön planda tutacak şekilde oluşturulmalıdır.</w:t>
      </w:r>
    </w:p>
    <w:p w14:paraId="2FBD8B2A" w14:textId="77777777" w:rsidR="0066101A" w:rsidRDefault="00000000">
      <w:pPr>
        <w:pStyle w:val="ListeMaddemi"/>
      </w:pPr>
      <w:r>
        <w:t>Cam tavan konstrüksiyonu, alüminyum taşıyıcı profiller ile oluşturulmalı ve güvenli kullanım sağlayacak cam yapısına sahip olmalıdır.</w:t>
      </w:r>
    </w:p>
    <w:p w14:paraId="15909976" w14:textId="77777777" w:rsidR="0066101A" w:rsidRDefault="00000000">
      <w:pPr>
        <w:pStyle w:val="ListeMaddemi"/>
      </w:pPr>
      <w:r>
        <w:t>Cam tavan yapısı, bina cephesi ve giriş mimarisi ile uyumlu olacak şekilde hafif, sade ve modern bir görünüm sunmalıdır.</w:t>
      </w:r>
    </w:p>
    <w:p w14:paraId="675BF71E" w14:textId="77777777" w:rsidR="0066101A" w:rsidRDefault="00000000">
      <w:pPr>
        <w:pStyle w:val="ListeMaddemi"/>
      </w:pPr>
      <w:r>
        <w:t>Cam birleşim noktaları ve çevresi, EPDM esaslı cam fitilleri ile detaylandırılmalı; su ve hava sızdırmazlığı sağlanmalıdır.</w:t>
      </w:r>
    </w:p>
    <w:p w14:paraId="4E241D07" w14:textId="77777777" w:rsidR="0066101A" w:rsidRDefault="00000000">
      <w:pPr>
        <w:pStyle w:val="ListeMaddemi"/>
      </w:pPr>
      <w:r>
        <w:t>Cam tavanlı döner kapılarda motor, redüktör ve otomasyon panosu üst yapıda yer almamalı; tüm tahrik ve kontrol bileşenleri kapının alt bölümünde konumlandırılmalıdır.</w:t>
      </w:r>
    </w:p>
    <w:p w14:paraId="5A7A7B4B" w14:textId="77777777" w:rsidR="0066101A" w:rsidRDefault="00000000">
      <w:pPr>
        <w:pStyle w:val="ListeMaddemi"/>
      </w:pPr>
      <w:r>
        <w:t>Döner kapı kanat ve bombe camları camlı sistem yapısına uygun olmalı ve şeffaf görünümü desteklemelidir.</w:t>
      </w:r>
    </w:p>
    <w:p w14:paraId="27D8DFB6" w14:textId="77777777" w:rsidR="0066101A" w:rsidRDefault="00000000">
      <w:pPr>
        <w:pStyle w:val="ListeMaddemi"/>
      </w:pPr>
      <w:r>
        <w:t>Döner kapının her bir kanadının alt, üst ve dış kenarlarında rüzgâr ve toz önleyici at kılı fırçalar bulunmalı; bu fırçalar bakım ve değişime uygun yapıda olmalıdır.</w:t>
      </w:r>
    </w:p>
    <w:p w14:paraId="460B1F6F" w14:textId="77777777" w:rsidR="0066101A" w:rsidRDefault="00000000">
      <w:pPr>
        <w:pStyle w:val="ListeMaddemi"/>
      </w:pPr>
      <w:r>
        <w:t>Döner kapının iç tavan ve üst kaplama detayları, cam tavanlı yapıya uygun olacak şekilde sade ve erişilebilir tasarlanmalıdır.</w:t>
      </w:r>
    </w:p>
    <w:p w14:paraId="33C1C8C1" w14:textId="77777777" w:rsidR="0066101A" w:rsidRDefault="00000000">
      <w:pPr>
        <w:pStyle w:val="ListeMaddemi"/>
      </w:pPr>
      <w:r>
        <w:t>Cam tavanlı döner kapılarda alüminyum paspas sistemi standart olarak uygulanmalıdır.</w:t>
      </w:r>
    </w:p>
    <w:p w14:paraId="2C3F6F61" w14:textId="2AB78F87" w:rsidR="0066101A" w:rsidRDefault="00000000">
      <w:pPr>
        <w:pStyle w:val="ListeMaddemi"/>
      </w:pPr>
      <w:r>
        <w:t>Alüminyum paspas kullanılan uygulamalarda zemin halkası standarttır</w:t>
      </w:r>
      <w:r w:rsidR="00325DED">
        <w:t>.</w:t>
      </w:r>
    </w:p>
    <w:sectPr w:rsidR="0066101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7857400">
    <w:abstractNumId w:val="8"/>
  </w:num>
  <w:num w:numId="2" w16cid:durableId="285238629">
    <w:abstractNumId w:val="6"/>
  </w:num>
  <w:num w:numId="3" w16cid:durableId="96220884">
    <w:abstractNumId w:val="5"/>
  </w:num>
  <w:num w:numId="4" w16cid:durableId="1016886593">
    <w:abstractNumId w:val="4"/>
  </w:num>
  <w:num w:numId="5" w16cid:durableId="659818426">
    <w:abstractNumId w:val="7"/>
  </w:num>
  <w:num w:numId="6" w16cid:durableId="136804890">
    <w:abstractNumId w:val="3"/>
  </w:num>
  <w:num w:numId="7" w16cid:durableId="438454445">
    <w:abstractNumId w:val="2"/>
  </w:num>
  <w:num w:numId="8" w16cid:durableId="531772543">
    <w:abstractNumId w:val="1"/>
  </w:num>
  <w:num w:numId="9" w16cid:durableId="178279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5DED"/>
    <w:rsid w:val="00326F90"/>
    <w:rsid w:val="0066101A"/>
    <w:rsid w:val="00AA1D8D"/>
    <w:rsid w:val="00B47730"/>
    <w:rsid w:val="00CB0664"/>
    <w:rsid w:val="00F9553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CA3AE9"/>
  <w14:defaultImageDpi w14:val="300"/>
  <w15:docId w15:val="{210DE201-16FB-4FA4-A26D-C3FE07E1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serkan alpaslan</cp:lastModifiedBy>
  <cp:revision>3</cp:revision>
  <dcterms:created xsi:type="dcterms:W3CDTF">2013-12-23T23:15:00Z</dcterms:created>
  <dcterms:modified xsi:type="dcterms:W3CDTF">2025-12-20T10:02:00Z</dcterms:modified>
  <cp:category/>
</cp:coreProperties>
</file>