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COMBO DÖNER KAPI TEKNİK ŞARTNAMESİ</w:t>
      </w:r>
    </w:p>
    <w:p>
      <w:pPr>
        <w:pStyle w:val="Heading2"/>
      </w:pPr>
      <w:r>
        <w:t>1. KONU</w:t>
      </w:r>
    </w:p>
    <w:p>
      <w:r>
        <w:t>Bu şartname; projede kullanılacak combo döner kapı sistemlerinin teknik, mekanik, elektronik ve güvenlik özelliklerini, montaj ve garanti koşullarını kapsar.</w:t>
      </w:r>
    </w:p>
    <w:p>
      <w:pPr>
        <w:pStyle w:val="Heading2"/>
      </w:pPr>
      <w:r>
        <w:t>2. GENEL TANIM</w:t>
      </w:r>
    </w:p>
    <w:p>
      <w:r>
        <w:t>Combo döner kapı sistemi; iki kanatlı döner kapı yapısı ile orta bölümde yer alan otomatik kayar kapının entegre çalıştığı hibrit bir giriş çözümüdür.</w:t>
      </w:r>
    </w:p>
    <w:p>
      <w:pPr>
        <w:pStyle w:val="Heading2"/>
      </w:pPr>
      <w:r>
        <w:t>3. TEKNİK ÖZELLİKLER</w:t>
      </w:r>
    </w:p>
    <w:p>
      <w:r>
        <w:t>Projede belirtilen ölçülerde 1 adet combo döner kapı imal ve monte edilecektir.</w:t>
        <w:br/>
        <w:br/>
        <w:t>Döner Kapı Dış Çapı : ……… mm</w:t>
        <w:br/>
        <w:t>Geçiş Yüksekliği : ……… mm</w:t>
        <w:br/>
        <w:t>Kanopi Yüksekliği : ……… mm</w:t>
        <w:br/>
        <w:t>Toplam Yükseklik : ……… mm</w:t>
      </w:r>
    </w:p>
    <w:p>
      <w:pPr>
        <w:pStyle w:val="Heading2"/>
      </w:pPr>
      <w:r>
        <w:t>3.1 Kapı Tipi</w:t>
      </w:r>
    </w:p>
    <w:p>
      <w:r>
        <w:t>Ortası otomatik kayar kapılı iki kanatlı döner kapı sistemi.</w:t>
        <w:br/>
        <w:t>Normal kullanımda döner kapı modu, yoğun geçişlerde kayar kapı modu ile çalışmalıdır.</w:t>
      </w:r>
    </w:p>
    <w:p>
      <w:pPr>
        <w:pStyle w:val="Heading2"/>
      </w:pPr>
      <w:r>
        <w:t>3.2 Gövde ve Malzeme</w:t>
      </w:r>
    </w:p>
    <w:p>
      <w:r>
        <w:t>Döner kapı ve kayar kapı gövdesi yüksek dayanımlı alüminyum profillerden imal edilmelidir.</w:t>
        <w:br/>
        <w:t>Profiller eloksallı veya elektrostatik toz boyalı olmalıdır.</w:t>
        <w:br/>
        <w:t>Kanat camları ve bombe camlar 4+4 lamine cam olmalıdır.</w:t>
        <w:br/>
        <w:t>EPDM cam fitilleri ile sızdırmazlık sağlanmalıdır.</w:t>
        <w:br/>
        <w:t>40 mm at kılı fırça sistemi kullanılmalıdır.</w:t>
        <w:br/>
        <w:t>Kanopi taşıyıcı konstrüksiyonu galvanizli çelikten, kaplama ve detay profilleri alüminyumdan imal edilmelidir.</w:t>
        <w:br/>
        <w:t>Kanopi iç tavanı 1,5 mm kalınlığında dilimli alüminyum levhalardan oluşmalıdır.</w:t>
      </w:r>
    </w:p>
    <w:p>
      <w:pPr>
        <w:pStyle w:val="Heading2"/>
      </w:pPr>
      <w:r>
        <w:t>3.3 Tahrik, Otomasyon ve Kontrol Sistemi</w:t>
      </w:r>
    </w:p>
    <w:p>
      <w:r>
        <w:t>Sistem, döner kapı ve orta bölümde yer alan kayar kapının entegre ve senkronize çalışmasını sağlamalıdır.</w:t>
        <w:br/>
        <w:t>Kumanda sistemi manuel – otomatik – kapalı modlarını desteklemelidir.</w:t>
        <w:br/>
        <w:t>Acil durumlarda güvenli tahliye moduna geçebilmelidir.</w:t>
      </w:r>
    </w:p>
    <w:p>
      <w:pPr>
        <w:pStyle w:val="Heading2"/>
      </w:pPr>
      <w:r>
        <w:t>3.4 Güvenlik ve Sensör Sistemleri</w:t>
      </w:r>
    </w:p>
    <w:p>
      <w:r>
        <w:t>Acil durdurma butonu standarttır.</w:t>
        <w:br/>
        <w:t>Engelli geçiş butonu standarttır.</w:t>
        <w:br/>
        <w:t>El sensörü standarttır.</w:t>
        <w:br/>
        <w:t>Topuk sensörü standarttır.</w:t>
        <w:br/>
        <w:t>Varlık sensörü standarttır.</w:t>
        <w:br/>
        <w:t>Perde sensörü standarttır.</w:t>
      </w:r>
    </w:p>
    <w:p>
      <w:pPr>
        <w:pStyle w:val="Heading2"/>
      </w:pPr>
      <w:r>
        <w:t>3.5 Verimlilik ve Konfor</w:t>
      </w:r>
    </w:p>
    <w:p>
      <w:r>
        <w:t>Sistem, iç ve dış ortam arasındaki hava geçişini minimize ederek enerji verimliliği sağlamalıdır.</w:t>
        <w:br/>
        <w:t>Alüminyum paspas opsiyonel olarak sunulabilir.</w:t>
        <w:br/>
        <w:t>Hava perdesi ve kanopi ısı yalıtımı opsiyoneldir.</w:t>
      </w:r>
    </w:p>
    <w:p>
      <w:pPr>
        <w:pStyle w:val="Heading2"/>
      </w:pPr>
      <w:r>
        <w:t>3.6 Aydınlatma</w:t>
      </w:r>
    </w:p>
    <w:p>
      <w:r>
        <w:t>LED aydınlatma sistemi standart olarak sunulmalıdır.</w:t>
      </w:r>
    </w:p>
    <w:p>
      <w:pPr>
        <w:pStyle w:val="Heading2"/>
      </w:pPr>
      <w:r>
        <w:t>3.7 Renk ve Kaplama</w:t>
      </w:r>
    </w:p>
    <w:p>
      <w:r>
        <w:t>Standart RAL renkleri ve gri eloksal kaplama uygulanır.</w:t>
        <w:br/>
        <w:t>Özel RAL, özel eloksal ve paslanmaz kaplama seçenekleri opsiyoneldir.</w:t>
      </w:r>
    </w:p>
    <w:p>
      <w:pPr>
        <w:pStyle w:val="Heading2"/>
      </w:pPr>
      <w:r>
        <w:t>4. MONTAJ VE UYGULAMA</w:t>
      </w:r>
    </w:p>
    <w:p>
      <w:r>
        <w:t>Montaj üretici veya yetkili servis tarafından yapılmalıdır.</w:t>
        <w:br/>
        <w:t>Sistem devreye alındıktan sonra fonksiyon ve güvenlik testleri yapılmalıdır.</w:t>
      </w:r>
    </w:p>
    <w:p>
      <w:pPr>
        <w:pStyle w:val="Heading2"/>
      </w:pPr>
      <w:r>
        <w:t>5. GARANTİ VE SERVİS</w:t>
      </w:r>
    </w:p>
    <w:p>
      <w:r>
        <w:t>Minimum 2 yıl garanti verilmelidir.</w:t>
        <w:br/>
        <w:t>Yedek parça temini minimum 10 yıl süreyle sağlanmalıdır.</w:t>
      </w:r>
    </w:p>
    <w:p>
      <w:pPr>
        <w:pStyle w:val="Heading2"/>
      </w:pPr>
      <w:r>
        <w:t>6. DOKÜMANTASYON</w:t>
      </w:r>
    </w:p>
    <w:p>
      <w:r>
        <w:t>Kullanıcı el kitabı ve bakım talimatları teslim edilmelidir.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